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03598" w14:textId="6C9F87F3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E0A47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53D43A9" wp14:editId="67C4312D">
            <wp:extent cx="5278120" cy="962025"/>
            <wp:effectExtent l="0" t="0" r="0" b="9525"/>
            <wp:docPr id="1441619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4D744" w14:textId="77777777" w:rsidR="005E0A47" w:rsidRPr="005E0A47" w:rsidRDefault="005E0A47" w:rsidP="005E0A47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技术实力再获认可！</w:t>
      </w:r>
    </w:p>
    <w:p w14:paraId="70B33DBE" w14:textId="77777777" w:rsidR="005E0A47" w:rsidRPr="005E0A47" w:rsidRDefault="005E0A47" w:rsidP="005E0A47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统信</w:t>
      </w:r>
      <w:r w:rsidRPr="005E0A47">
        <w:rPr>
          <w:rFonts w:ascii="Segoe UI" w:hAnsi="Segoe UI" w:cs="Segoe UI"/>
          <w:color w:val="303030"/>
          <w:kern w:val="0"/>
          <w:szCs w:val="24"/>
        </w:rPr>
        <w:t>UOS</w:t>
      </w:r>
      <w:r w:rsidRPr="005E0A47">
        <w:rPr>
          <w:rFonts w:ascii="Segoe UI" w:hAnsi="Segoe UI" w:cs="Segoe UI"/>
          <w:color w:val="303030"/>
          <w:kern w:val="0"/>
          <w:szCs w:val="24"/>
        </w:rPr>
        <w:t>荣获</w:t>
      </w:r>
      <w:r w:rsidRPr="005E0A47">
        <w:rPr>
          <w:rFonts w:ascii="Segoe UI" w:hAnsi="Segoe UI" w:cs="Segoe UI"/>
          <w:color w:val="303030"/>
          <w:kern w:val="0"/>
          <w:szCs w:val="24"/>
        </w:rPr>
        <w:t>2022</w:t>
      </w:r>
      <w:r w:rsidRPr="005E0A47">
        <w:rPr>
          <w:rFonts w:ascii="Segoe UI" w:hAnsi="Segoe UI" w:cs="Segoe UI"/>
          <w:color w:val="303030"/>
          <w:kern w:val="0"/>
          <w:szCs w:val="24"/>
        </w:rPr>
        <w:t>年度</w:t>
      </w:r>
      <w:r w:rsidRPr="005E0A47">
        <w:rPr>
          <w:rFonts w:ascii="Segoe UI" w:hAnsi="Segoe UI" w:cs="Segoe UI"/>
          <w:b/>
          <w:bCs/>
          <w:color w:val="303030"/>
          <w:kern w:val="0"/>
          <w:szCs w:val="24"/>
        </w:rPr>
        <w:t>北京市科学技术进步二等奖</w:t>
      </w:r>
    </w:p>
    <w:p w14:paraId="27548D8C" w14:textId="2DE61A4F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E0A47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A596AD6" wp14:editId="339D201F">
            <wp:extent cx="4985385" cy="8863330"/>
            <wp:effectExtent l="0" t="0" r="5715" b="0"/>
            <wp:docPr id="14582505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0082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lastRenderedPageBreak/>
        <w:t>“</w:t>
      </w:r>
      <w:r w:rsidRPr="005E0A47">
        <w:rPr>
          <w:rFonts w:ascii="Segoe UI" w:hAnsi="Segoe UI" w:cs="Segoe UI"/>
          <w:color w:val="303030"/>
          <w:kern w:val="0"/>
          <w:szCs w:val="24"/>
        </w:rPr>
        <w:t>北京市科学技术奖</w:t>
      </w:r>
      <w:r w:rsidRPr="005E0A47">
        <w:rPr>
          <w:rFonts w:ascii="Segoe UI" w:hAnsi="Segoe UI" w:cs="Segoe UI"/>
          <w:color w:val="303030"/>
          <w:kern w:val="0"/>
          <w:szCs w:val="24"/>
        </w:rPr>
        <w:t>”</w:t>
      </w:r>
      <w:r w:rsidRPr="005E0A47">
        <w:rPr>
          <w:rFonts w:ascii="Segoe UI" w:hAnsi="Segoe UI" w:cs="Segoe UI"/>
          <w:color w:val="303030"/>
          <w:kern w:val="0"/>
          <w:szCs w:val="24"/>
        </w:rPr>
        <w:t>是由北京市政府设立的省部级科技奖项，用于奖励在北京市科学技术进步活动中</w:t>
      </w:r>
      <w:proofErr w:type="gramStart"/>
      <w:r w:rsidRPr="005E0A47">
        <w:rPr>
          <w:rFonts w:ascii="Segoe UI" w:hAnsi="Segoe UI" w:cs="Segoe UI"/>
          <w:color w:val="303030"/>
          <w:kern w:val="0"/>
          <w:szCs w:val="24"/>
        </w:rPr>
        <w:t>作出</w:t>
      </w:r>
      <w:proofErr w:type="gramEnd"/>
      <w:r w:rsidRPr="005E0A47">
        <w:rPr>
          <w:rFonts w:ascii="Segoe UI" w:hAnsi="Segoe UI" w:cs="Segoe UI"/>
          <w:color w:val="303030"/>
          <w:kern w:val="0"/>
          <w:szCs w:val="24"/>
        </w:rPr>
        <w:t>突出贡献的个人和组织，旨在奖励完成和应用推广创新性科技成果，为推动科技进步和经济社会发展</w:t>
      </w:r>
      <w:proofErr w:type="gramStart"/>
      <w:r w:rsidRPr="005E0A47">
        <w:rPr>
          <w:rFonts w:ascii="Segoe UI" w:hAnsi="Segoe UI" w:cs="Segoe UI"/>
          <w:color w:val="303030"/>
          <w:kern w:val="0"/>
          <w:szCs w:val="24"/>
        </w:rPr>
        <w:t>作出</w:t>
      </w:r>
      <w:proofErr w:type="gramEnd"/>
      <w:r w:rsidRPr="005E0A47">
        <w:rPr>
          <w:rFonts w:ascii="Segoe UI" w:hAnsi="Segoe UI" w:cs="Segoe UI"/>
          <w:color w:val="303030"/>
          <w:kern w:val="0"/>
          <w:szCs w:val="24"/>
        </w:rPr>
        <w:t>突出贡献的个人和组织。</w:t>
      </w:r>
    </w:p>
    <w:p w14:paraId="7A6B7475" w14:textId="5CD21CB9" w:rsidR="005E0A47" w:rsidRPr="005E0A47" w:rsidRDefault="0047560D" w:rsidP="005E0A47">
      <w:pPr>
        <w:widowControl/>
        <w:shd w:val="clear" w:color="auto" w:fill="FFFFFF"/>
        <w:wordWrap w:val="0"/>
        <w:jc w:val="right"/>
        <w:rPr>
          <w:rFonts w:ascii="Segoe UI" w:hAnsi="Segoe UI" w:cs="Segoe UI"/>
          <w:color w:val="CCCCCC"/>
          <w:kern w:val="0"/>
          <w:szCs w:val="24"/>
        </w:rPr>
      </w:pPr>
      <w:r w:rsidRPr="0047560D">
        <w:rPr>
          <w:rFonts w:ascii="Segoe UI" w:hAnsi="Segoe UI" w:cs="Segoe UI" w:hint="eastAsia"/>
          <w:kern w:val="0"/>
          <w:szCs w:val="24"/>
        </w:rPr>
        <w:t>-</w:t>
      </w:r>
      <w:r w:rsidRPr="0047560D">
        <w:rPr>
          <w:rFonts w:ascii="Segoe UI" w:hAnsi="Segoe UI" w:cs="Segoe UI"/>
          <w:kern w:val="0"/>
          <w:szCs w:val="24"/>
        </w:rPr>
        <w:t>---</w:t>
      </w:r>
      <w:r w:rsidR="005E0A47" w:rsidRPr="005E0A47">
        <w:rPr>
          <w:rFonts w:ascii="Segoe UI" w:hAnsi="Segoe UI" w:cs="Segoe UI"/>
          <w:kern w:val="0"/>
          <w:szCs w:val="24"/>
        </w:rPr>
        <w:t>北京市科学技术奖</w:t>
      </w:r>
    </w:p>
    <w:p w14:paraId="075FA8D0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本次获奖的</w:t>
      </w:r>
      <w:r w:rsidRPr="005E0A47">
        <w:rPr>
          <w:rFonts w:ascii="Segoe UI" w:hAnsi="Segoe UI" w:cs="Segoe UI"/>
          <w:color w:val="303030"/>
          <w:kern w:val="0"/>
          <w:szCs w:val="24"/>
        </w:rPr>
        <w:t>“</w:t>
      </w:r>
      <w:r w:rsidRPr="005E0A47">
        <w:rPr>
          <w:rFonts w:ascii="Segoe UI" w:hAnsi="Segoe UI" w:cs="Segoe UI"/>
          <w:color w:val="303030"/>
          <w:kern w:val="0"/>
          <w:szCs w:val="24"/>
        </w:rPr>
        <w:t>国产操作系统安全治理及兼容性保障关键技术与应用</w:t>
      </w:r>
      <w:r w:rsidRPr="005E0A47">
        <w:rPr>
          <w:rFonts w:ascii="Segoe UI" w:hAnsi="Segoe UI" w:cs="Segoe UI"/>
          <w:color w:val="303030"/>
          <w:kern w:val="0"/>
          <w:szCs w:val="24"/>
        </w:rPr>
        <w:t>”</w:t>
      </w:r>
      <w:r w:rsidRPr="005E0A47">
        <w:rPr>
          <w:rFonts w:ascii="Segoe UI" w:hAnsi="Segoe UI" w:cs="Segoe UI"/>
          <w:color w:val="303030"/>
          <w:kern w:val="0"/>
          <w:szCs w:val="24"/>
        </w:rPr>
        <w:t>项目，</w:t>
      </w:r>
      <w:proofErr w:type="gramStart"/>
      <w:r w:rsidRPr="005E0A47">
        <w:rPr>
          <w:rFonts w:ascii="Segoe UI" w:hAnsi="Segoe UI" w:cs="Segoe UI"/>
          <w:color w:val="303030"/>
          <w:kern w:val="0"/>
          <w:szCs w:val="24"/>
        </w:rPr>
        <w:t>由统信</w:t>
      </w:r>
      <w:proofErr w:type="gramEnd"/>
      <w:r w:rsidRPr="005E0A47">
        <w:rPr>
          <w:rFonts w:ascii="Segoe UI" w:hAnsi="Segoe UI" w:cs="Segoe UI"/>
          <w:color w:val="303030"/>
          <w:kern w:val="0"/>
          <w:szCs w:val="24"/>
        </w:rPr>
        <w:t>软件主导发起，通过打造统信</w:t>
      </w:r>
      <w:r w:rsidRPr="005E0A47">
        <w:rPr>
          <w:rFonts w:ascii="Segoe UI" w:hAnsi="Segoe UI" w:cs="Segoe UI"/>
          <w:color w:val="303030"/>
          <w:kern w:val="0"/>
          <w:szCs w:val="24"/>
        </w:rPr>
        <w:t>UOS</w:t>
      </w:r>
      <w:r w:rsidRPr="005E0A47">
        <w:rPr>
          <w:rFonts w:ascii="Segoe UI" w:hAnsi="Segoe UI" w:cs="Segoe UI"/>
          <w:color w:val="303030"/>
          <w:kern w:val="0"/>
          <w:szCs w:val="24"/>
        </w:rPr>
        <w:t>同源异构自主操作系统，完成基于证书签名的应用治理、操作系统兼容性保障、操作系统全</w:t>
      </w:r>
      <w:proofErr w:type="gramStart"/>
      <w:r w:rsidRPr="005E0A47">
        <w:rPr>
          <w:rFonts w:ascii="Segoe UI" w:hAnsi="Segoe UI" w:cs="Segoe UI"/>
          <w:color w:val="303030"/>
          <w:kern w:val="0"/>
          <w:szCs w:val="24"/>
        </w:rPr>
        <w:t>栈</w:t>
      </w:r>
      <w:proofErr w:type="gramEnd"/>
      <w:r w:rsidRPr="005E0A47">
        <w:rPr>
          <w:rFonts w:ascii="Segoe UI" w:hAnsi="Segoe UI" w:cs="Segoe UI"/>
          <w:color w:val="303030"/>
          <w:kern w:val="0"/>
          <w:szCs w:val="24"/>
        </w:rPr>
        <w:t>安全体系等重要技术突破，在产品和技术上进行前瞻性创新。</w:t>
      </w:r>
    </w:p>
    <w:p w14:paraId="7BDBF439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作为项目提名方，北京经济技术开发区管理委员会认为，在当下信息技术应用创新领域中，统信</w:t>
      </w:r>
      <w:r w:rsidRPr="005E0A47">
        <w:rPr>
          <w:rFonts w:ascii="Segoe UI" w:hAnsi="Segoe UI" w:cs="Segoe UI"/>
          <w:color w:val="303030"/>
          <w:kern w:val="0"/>
          <w:szCs w:val="24"/>
        </w:rPr>
        <w:t>UOS</w:t>
      </w:r>
      <w:r w:rsidRPr="005E0A47">
        <w:rPr>
          <w:rFonts w:ascii="Segoe UI" w:hAnsi="Segoe UI" w:cs="Segoe UI"/>
          <w:color w:val="303030"/>
          <w:kern w:val="0"/>
          <w:szCs w:val="24"/>
        </w:rPr>
        <w:t>能够快速迭代优化，在软硬件中起到承上启下的作用，有力推进产业由</w:t>
      </w:r>
      <w:r w:rsidRPr="005E0A47">
        <w:rPr>
          <w:rFonts w:ascii="Segoe UI" w:hAnsi="Segoe UI" w:cs="Segoe UI"/>
          <w:color w:val="303030"/>
          <w:kern w:val="0"/>
          <w:szCs w:val="24"/>
        </w:rPr>
        <w:t>“</w:t>
      </w:r>
      <w:r w:rsidRPr="005E0A47">
        <w:rPr>
          <w:rFonts w:ascii="Segoe UI" w:hAnsi="Segoe UI" w:cs="Segoe UI"/>
          <w:color w:val="303030"/>
          <w:kern w:val="0"/>
          <w:szCs w:val="24"/>
        </w:rPr>
        <w:t>可用</w:t>
      </w:r>
      <w:r w:rsidRPr="005E0A47">
        <w:rPr>
          <w:rFonts w:ascii="Segoe UI" w:hAnsi="Segoe UI" w:cs="Segoe UI"/>
          <w:color w:val="303030"/>
          <w:kern w:val="0"/>
          <w:szCs w:val="24"/>
        </w:rPr>
        <w:t>”</w:t>
      </w:r>
      <w:r w:rsidRPr="005E0A47">
        <w:rPr>
          <w:rFonts w:ascii="Segoe UI" w:hAnsi="Segoe UI" w:cs="Segoe UI"/>
          <w:color w:val="303030"/>
          <w:kern w:val="0"/>
          <w:szCs w:val="24"/>
        </w:rPr>
        <w:t>向</w:t>
      </w:r>
      <w:r w:rsidRPr="005E0A47">
        <w:rPr>
          <w:rFonts w:ascii="Segoe UI" w:hAnsi="Segoe UI" w:cs="Segoe UI"/>
          <w:color w:val="303030"/>
          <w:kern w:val="0"/>
          <w:szCs w:val="24"/>
        </w:rPr>
        <w:t>“</w:t>
      </w:r>
      <w:r w:rsidRPr="005E0A47">
        <w:rPr>
          <w:rFonts w:ascii="Segoe UI" w:hAnsi="Segoe UI" w:cs="Segoe UI"/>
          <w:color w:val="303030"/>
          <w:kern w:val="0"/>
          <w:szCs w:val="24"/>
        </w:rPr>
        <w:t>好用</w:t>
      </w:r>
      <w:r w:rsidRPr="005E0A47">
        <w:rPr>
          <w:rFonts w:ascii="Segoe UI" w:hAnsi="Segoe UI" w:cs="Segoe UI"/>
          <w:color w:val="303030"/>
          <w:kern w:val="0"/>
          <w:szCs w:val="24"/>
        </w:rPr>
        <w:t>”</w:t>
      </w:r>
      <w:r w:rsidRPr="005E0A47">
        <w:rPr>
          <w:rFonts w:ascii="Segoe UI" w:hAnsi="Segoe UI" w:cs="Segoe UI"/>
          <w:color w:val="303030"/>
          <w:kern w:val="0"/>
          <w:szCs w:val="24"/>
        </w:rPr>
        <w:t>阶段的过渡，并在部分细分领域成功达到</w:t>
      </w:r>
      <w:r w:rsidRPr="005E0A47">
        <w:rPr>
          <w:rFonts w:ascii="Segoe UI" w:hAnsi="Segoe UI" w:cs="Segoe UI"/>
          <w:color w:val="303030"/>
          <w:kern w:val="0"/>
          <w:szCs w:val="24"/>
        </w:rPr>
        <w:t>“</w:t>
      </w:r>
      <w:r w:rsidRPr="005E0A47">
        <w:rPr>
          <w:rFonts w:ascii="Segoe UI" w:hAnsi="Segoe UI" w:cs="Segoe UI"/>
          <w:color w:val="303030"/>
          <w:kern w:val="0"/>
          <w:szCs w:val="24"/>
        </w:rPr>
        <w:t>好用</w:t>
      </w:r>
      <w:r w:rsidRPr="005E0A47">
        <w:rPr>
          <w:rFonts w:ascii="Segoe UI" w:hAnsi="Segoe UI" w:cs="Segoe UI"/>
          <w:color w:val="303030"/>
          <w:kern w:val="0"/>
          <w:szCs w:val="24"/>
        </w:rPr>
        <w:t>”</w:t>
      </w:r>
      <w:r w:rsidRPr="005E0A47">
        <w:rPr>
          <w:rFonts w:ascii="Segoe UI" w:hAnsi="Segoe UI" w:cs="Segoe UI"/>
          <w:color w:val="303030"/>
          <w:kern w:val="0"/>
          <w:szCs w:val="24"/>
        </w:rPr>
        <w:t>程度。目前项目成果已成功在党政、部委、金融、交通、电信等领域得到应用推广，取得了良好的经济效益和社会效益。</w:t>
      </w:r>
    </w:p>
    <w:p w14:paraId="4035258B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本项目以国产桌面操作系统应用为背景，在国内首创性构建了适用于</w:t>
      </w:r>
      <w:r w:rsidRPr="005E0A47">
        <w:rPr>
          <w:rFonts w:ascii="Segoe UI" w:hAnsi="Segoe UI" w:cs="Segoe UI"/>
          <w:color w:val="303030"/>
          <w:kern w:val="0"/>
          <w:szCs w:val="24"/>
        </w:rPr>
        <w:t>AMD64</w:t>
      </w:r>
      <w:r w:rsidRPr="005E0A47">
        <w:rPr>
          <w:rFonts w:ascii="Segoe UI" w:hAnsi="Segoe UI" w:cs="Segoe UI"/>
          <w:color w:val="303030"/>
          <w:kern w:val="0"/>
          <w:szCs w:val="24"/>
        </w:rPr>
        <w:t>、</w:t>
      </w:r>
      <w:r w:rsidRPr="005E0A47">
        <w:rPr>
          <w:rFonts w:ascii="Segoe UI" w:hAnsi="Segoe UI" w:cs="Segoe UI"/>
          <w:color w:val="303030"/>
          <w:kern w:val="0"/>
          <w:szCs w:val="24"/>
        </w:rPr>
        <w:t>ARM64</w:t>
      </w:r>
      <w:r w:rsidRPr="005E0A47">
        <w:rPr>
          <w:rFonts w:ascii="Segoe UI" w:hAnsi="Segoe UI" w:cs="Segoe UI"/>
          <w:color w:val="303030"/>
          <w:kern w:val="0"/>
          <w:szCs w:val="24"/>
        </w:rPr>
        <w:t>、</w:t>
      </w:r>
      <w:r w:rsidRPr="005E0A47">
        <w:rPr>
          <w:rFonts w:ascii="Segoe UI" w:hAnsi="Segoe UI" w:cs="Segoe UI"/>
          <w:color w:val="303030"/>
          <w:kern w:val="0"/>
          <w:szCs w:val="24"/>
        </w:rPr>
        <w:t>MIPS64</w:t>
      </w:r>
      <w:r w:rsidRPr="005E0A47">
        <w:rPr>
          <w:rFonts w:ascii="Segoe UI" w:hAnsi="Segoe UI" w:cs="Segoe UI"/>
          <w:color w:val="303030"/>
          <w:kern w:val="0"/>
          <w:szCs w:val="24"/>
        </w:rPr>
        <w:t>等</w:t>
      </w:r>
      <w:r w:rsidRPr="005E0A47">
        <w:rPr>
          <w:rFonts w:ascii="Segoe UI" w:hAnsi="Segoe UI" w:cs="Segoe UI"/>
          <w:color w:val="303030"/>
          <w:kern w:val="0"/>
          <w:szCs w:val="24"/>
        </w:rPr>
        <w:t>CPU</w:t>
      </w:r>
      <w:r w:rsidRPr="005E0A47">
        <w:rPr>
          <w:rFonts w:ascii="Segoe UI" w:hAnsi="Segoe UI" w:cs="Segoe UI"/>
          <w:color w:val="303030"/>
          <w:kern w:val="0"/>
          <w:szCs w:val="24"/>
        </w:rPr>
        <w:t>架构平台的同源异构桌面操作系统发行版，并着力解决国产操作系统缺乏兼容性保障和应用安全治理的问题，实现了四个</w:t>
      </w:r>
      <w:r w:rsidRPr="005E0A47">
        <w:rPr>
          <w:rFonts w:ascii="Segoe UI" w:hAnsi="Segoe UI" w:cs="Segoe UI"/>
          <w:color w:val="303030"/>
          <w:kern w:val="0"/>
          <w:szCs w:val="24"/>
        </w:rPr>
        <w:t>“</w:t>
      </w:r>
      <w:r w:rsidRPr="005E0A47">
        <w:rPr>
          <w:rFonts w:ascii="Segoe UI" w:hAnsi="Segoe UI" w:cs="Segoe UI"/>
          <w:color w:val="303030"/>
          <w:kern w:val="0"/>
          <w:szCs w:val="24"/>
        </w:rPr>
        <w:t>历史性突破</w:t>
      </w:r>
      <w:r w:rsidRPr="005E0A47">
        <w:rPr>
          <w:rFonts w:ascii="Segoe UI" w:hAnsi="Segoe UI" w:cs="Segoe UI"/>
          <w:color w:val="303030"/>
          <w:kern w:val="0"/>
          <w:szCs w:val="24"/>
        </w:rPr>
        <w:t>”</w:t>
      </w:r>
      <w:r w:rsidRPr="005E0A47">
        <w:rPr>
          <w:rFonts w:ascii="Segoe UI" w:hAnsi="Segoe UI" w:cs="Segoe UI"/>
          <w:color w:val="303030"/>
          <w:kern w:val="0"/>
          <w:szCs w:val="24"/>
        </w:rPr>
        <w:t>：</w:t>
      </w:r>
    </w:p>
    <w:p w14:paraId="51EE22A2" w14:textId="77777777" w:rsidR="005E0A47" w:rsidRPr="005E0A47" w:rsidRDefault="005E0A47" w:rsidP="0047560D">
      <w:pPr>
        <w:pStyle w:val="a3"/>
        <w:numPr>
          <w:ilvl w:val="0"/>
          <w:numId w:val="5"/>
        </w:numPr>
        <w:ind w:firstLineChars="0"/>
      </w:pPr>
      <w:r w:rsidRPr="005E0A47">
        <w:t>打造中国首个同源异构支持</w:t>
      </w:r>
      <w:r w:rsidRPr="005E0A47">
        <w:t>AMD64</w:t>
      </w:r>
      <w:r w:rsidRPr="005E0A47">
        <w:t>、</w:t>
      </w:r>
      <w:r w:rsidRPr="005E0A47">
        <w:t>ARM64</w:t>
      </w:r>
      <w:r w:rsidRPr="005E0A47">
        <w:t>、</w:t>
      </w:r>
      <w:r w:rsidRPr="005E0A47">
        <w:t>MIPS64</w:t>
      </w:r>
      <w:r w:rsidRPr="005E0A47">
        <w:t>等国产处理器平台的桌面操作系统产品（统信</w:t>
      </w:r>
      <w:r w:rsidRPr="005E0A47">
        <w:t>UOS</w:t>
      </w:r>
      <w:r w:rsidRPr="005E0A47">
        <w:t>桌面操作系统</w:t>
      </w:r>
      <w:r w:rsidRPr="005E0A47">
        <w:t>V20</w:t>
      </w:r>
      <w:r w:rsidRPr="005E0A47">
        <w:t>），实现了操作系统架构和应用接口跨平台统一；</w:t>
      </w:r>
    </w:p>
    <w:p w14:paraId="37B37239" w14:textId="77777777" w:rsidR="005E0A47" w:rsidRPr="005E0A47" w:rsidRDefault="005E0A47" w:rsidP="0047560D">
      <w:pPr>
        <w:pStyle w:val="a3"/>
        <w:numPr>
          <w:ilvl w:val="0"/>
          <w:numId w:val="5"/>
        </w:numPr>
        <w:ind w:firstLineChars="0"/>
      </w:pPr>
      <w:r w:rsidRPr="005E0A47">
        <w:t>打造中国首个软硬一体、基于证书签名的应用软件全生命周期治理体系，软件包只有拥有正确的证书签名才能被安装，可执行程序与</w:t>
      </w:r>
      <w:proofErr w:type="gramStart"/>
      <w:r w:rsidRPr="005E0A47">
        <w:t>库只有</w:t>
      </w:r>
      <w:proofErr w:type="gramEnd"/>
      <w:r w:rsidRPr="005E0A47">
        <w:t>拥有正确的证书签名才能被载入和运行，有效隔绝了来源不明软件对系统与用户形成的安全隐患，极大提高整体系统的安全性保障；</w:t>
      </w:r>
    </w:p>
    <w:p w14:paraId="7A31D895" w14:textId="77777777" w:rsidR="005E0A47" w:rsidRPr="005E0A47" w:rsidRDefault="005E0A47" w:rsidP="0047560D">
      <w:pPr>
        <w:pStyle w:val="a3"/>
        <w:numPr>
          <w:ilvl w:val="0"/>
          <w:numId w:val="5"/>
        </w:numPr>
        <w:ind w:firstLineChars="0"/>
      </w:pPr>
      <w:r w:rsidRPr="005E0A47">
        <w:t>建立中国首个操作系统兼容性保障体系，全方位提升国产操作系统的兼容性；</w:t>
      </w:r>
    </w:p>
    <w:p w14:paraId="654ED133" w14:textId="77777777" w:rsidR="005E0A47" w:rsidRPr="005E0A47" w:rsidRDefault="005E0A47" w:rsidP="0047560D">
      <w:pPr>
        <w:pStyle w:val="a3"/>
        <w:numPr>
          <w:ilvl w:val="0"/>
          <w:numId w:val="5"/>
        </w:numPr>
        <w:ind w:firstLineChars="0"/>
      </w:pPr>
      <w:r w:rsidRPr="005E0A47">
        <w:t>建立中国首个面向国产操作系统的多层次全面的安全防护体系，</w:t>
      </w:r>
      <w:proofErr w:type="gramStart"/>
      <w:r w:rsidRPr="005E0A47">
        <w:t>确保信创产业</w:t>
      </w:r>
      <w:proofErr w:type="gramEnd"/>
      <w:r w:rsidRPr="005E0A47">
        <w:t>发展的主动权，</w:t>
      </w:r>
      <w:proofErr w:type="gramStart"/>
      <w:r w:rsidRPr="005E0A47">
        <w:t>保障信创</w:t>
      </w:r>
      <w:proofErr w:type="gramEnd"/>
      <w:r w:rsidRPr="005E0A47">
        <w:t>底层安全可控。</w:t>
      </w:r>
    </w:p>
    <w:p w14:paraId="1BBC8226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随着本项目在北京研发成功并率先应用落地于北京，将有力发挥首都的示范带头作用，带动上下游软硬件厂商参与推进软件信息技术应用创新，加速打造信息技术应用创新产业高地。</w:t>
      </w:r>
    </w:p>
    <w:p w14:paraId="29D99F82" w14:textId="64348A5B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5E0A47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3644F50" wp14:editId="2BFB5690">
            <wp:extent cx="5278120" cy="2599690"/>
            <wp:effectExtent l="0" t="0" r="0" b="0"/>
            <wp:docPr id="5534304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FE71" w14:textId="4B85B51E" w:rsidR="005E0A47" w:rsidRPr="005E0A47" w:rsidRDefault="005E0A47" w:rsidP="0047560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5E0A47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A43730C" wp14:editId="26E8C978">
            <wp:extent cx="525780" cy="525780"/>
            <wp:effectExtent l="0" t="0" r="7620" b="7620"/>
            <wp:docPr id="1079990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0213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截至目前，统信软件携手全球近</w:t>
      </w:r>
      <w:r w:rsidRPr="005E0A47">
        <w:rPr>
          <w:rFonts w:ascii="Segoe UI" w:hAnsi="Segoe UI" w:cs="Segoe UI"/>
          <w:color w:val="303030"/>
          <w:kern w:val="0"/>
          <w:szCs w:val="24"/>
        </w:rPr>
        <w:t>10000</w:t>
      </w:r>
      <w:r w:rsidRPr="005E0A47">
        <w:rPr>
          <w:rFonts w:ascii="Segoe UI" w:hAnsi="Segoe UI" w:cs="Segoe UI"/>
          <w:color w:val="303030"/>
          <w:kern w:val="0"/>
          <w:szCs w:val="24"/>
        </w:rPr>
        <w:t>家生态伙伴打造一系列创新及领先的行业解决方案，软硬件生态适配数率先突破</w:t>
      </w:r>
      <w:r w:rsidRPr="005E0A47">
        <w:rPr>
          <w:rFonts w:ascii="Segoe UI" w:hAnsi="Segoe UI" w:cs="Segoe UI"/>
          <w:color w:val="303030"/>
          <w:kern w:val="0"/>
          <w:szCs w:val="24"/>
        </w:rPr>
        <w:t>300</w:t>
      </w:r>
      <w:r w:rsidRPr="005E0A47">
        <w:rPr>
          <w:rFonts w:ascii="Segoe UI" w:hAnsi="Segoe UI" w:cs="Segoe UI"/>
          <w:color w:val="303030"/>
          <w:kern w:val="0"/>
          <w:szCs w:val="24"/>
        </w:rPr>
        <w:t>万，服务</w:t>
      </w:r>
      <w:r w:rsidRPr="005E0A47">
        <w:rPr>
          <w:rFonts w:ascii="Segoe UI" w:hAnsi="Segoe UI" w:cs="Segoe UI"/>
          <w:color w:val="303030"/>
          <w:kern w:val="0"/>
          <w:szCs w:val="24"/>
        </w:rPr>
        <w:t>70%</w:t>
      </w:r>
      <w:r w:rsidRPr="005E0A47">
        <w:rPr>
          <w:rFonts w:ascii="Segoe UI" w:hAnsi="Segoe UI" w:cs="Segoe UI"/>
          <w:color w:val="303030"/>
          <w:kern w:val="0"/>
          <w:szCs w:val="24"/>
        </w:rPr>
        <w:t>党政、</w:t>
      </w:r>
      <w:r w:rsidRPr="005E0A47">
        <w:rPr>
          <w:rFonts w:ascii="Segoe UI" w:hAnsi="Segoe UI" w:cs="Segoe UI"/>
          <w:color w:val="303030"/>
          <w:kern w:val="0"/>
          <w:szCs w:val="24"/>
        </w:rPr>
        <w:t>80%</w:t>
      </w:r>
      <w:r w:rsidRPr="005E0A47">
        <w:rPr>
          <w:rFonts w:ascii="Segoe UI" w:hAnsi="Segoe UI" w:cs="Segoe UI"/>
          <w:color w:val="303030"/>
          <w:kern w:val="0"/>
          <w:szCs w:val="24"/>
        </w:rPr>
        <w:t>央国企、</w:t>
      </w:r>
      <w:r w:rsidRPr="005E0A47">
        <w:rPr>
          <w:rFonts w:ascii="Segoe UI" w:hAnsi="Segoe UI" w:cs="Segoe UI"/>
          <w:color w:val="303030"/>
          <w:kern w:val="0"/>
          <w:szCs w:val="24"/>
        </w:rPr>
        <w:t>65%</w:t>
      </w:r>
      <w:r w:rsidRPr="005E0A47">
        <w:rPr>
          <w:rFonts w:ascii="Segoe UI" w:hAnsi="Segoe UI" w:cs="Segoe UI"/>
          <w:color w:val="303030"/>
          <w:kern w:val="0"/>
          <w:szCs w:val="24"/>
        </w:rPr>
        <w:t>部委、</w:t>
      </w:r>
      <w:r w:rsidRPr="005E0A47">
        <w:rPr>
          <w:rFonts w:ascii="Segoe UI" w:hAnsi="Segoe UI" w:cs="Segoe UI"/>
          <w:color w:val="303030"/>
          <w:kern w:val="0"/>
          <w:szCs w:val="24"/>
        </w:rPr>
        <w:t>90%</w:t>
      </w:r>
      <w:r w:rsidRPr="005E0A47">
        <w:rPr>
          <w:rFonts w:ascii="Segoe UI" w:hAnsi="Segoe UI" w:cs="Segoe UI"/>
          <w:color w:val="303030"/>
          <w:kern w:val="0"/>
          <w:szCs w:val="24"/>
        </w:rPr>
        <w:t>金融、</w:t>
      </w:r>
      <w:r w:rsidRPr="005E0A47">
        <w:rPr>
          <w:rFonts w:ascii="Segoe UI" w:hAnsi="Segoe UI" w:cs="Segoe UI"/>
          <w:color w:val="303030"/>
          <w:kern w:val="0"/>
          <w:szCs w:val="24"/>
        </w:rPr>
        <w:t>90%</w:t>
      </w:r>
      <w:r w:rsidRPr="005E0A47">
        <w:rPr>
          <w:rFonts w:ascii="Segoe UI" w:hAnsi="Segoe UI" w:cs="Segoe UI"/>
          <w:color w:val="303030"/>
          <w:kern w:val="0"/>
          <w:szCs w:val="24"/>
        </w:rPr>
        <w:t>教育客户及数千万个人用户，不仅是国内最大的自主生态，在开放市场上也是占有率最高的中国操作系统品牌。</w:t>
      </w:r>
    </w:p>
    <w:p w14:paraId="5E1A889D" w14:textId="5B600B8D" w:rsidR="005E0A47" w:rsidRPr="005E0A47" w:rsidRDefault="005E0A47" w:rsidP="005E0A47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3AF7D696" w14:textId="77777777" w:rsidR="005E0A47" w:rsidRPr="005E0A47" w:rsidRDefault="005E0A47" w:rsidP="005E0A47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E0A47">
        <w:rPr>
          <w:rFonts w:ascii="Segoe UI" w:hAnsi="Segoe UI" w:cs="Segoe UI"/>
          <w:color w:val="303030"/>
          <w:kern w:val="0"/>
          <w:szCs w:val="24"/>
        </w:rPr>
        <w:t>©</w:t>
      </w:r>
      <w:r w:rsidRPr="005E0A47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5E0A47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5E0A47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5E0A47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5E0A47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0533C914" w14:textId="77777777" w:rsidR="00130C09" w:rsidRPr="005E0A47" w:rsidRDefault="00130C09" w:rsidP="005E0A47"/>
    <w:sectPr w:rsidR="00130C09" w:rsidRPr="005E0A47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72B9"/>
    <w:multiLevelType w:val="multilevel"/>
    <w:tmpl w:val="E9E0F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AA6F19"/>
    <w:multiLevelType w:val="multilevel"/>
    <w:tmpl w:val="D67E3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DC1B2D"/>
    <w:multiLevelType w:val="multilevel"/>
    <w:tmpl w:val="8B8C2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545124F"/>
    <w:multiLevelType w:val="hybridMultilevel"/>
    <w:tmpl w:val="4348A29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5D70585A"/>
    <w:multiLevelType w:val="multilevel"/>
    <w:tmpl w:val="99A0F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01443555">
    <w:abstractNumId w:val="1"/>
  </w:num>
  <w:num w:numId="2" w16cid:durableId="1766802210">
    <w:abstractNumId w:val="4"/>
  </w:num>
  <w:num w:numId="3" w16cid:durableId="523371763">
    <w:abstractNumId w:val="2"/>
  </w:num>
  <w:num w:numId="4" w16cid:durableId="302734519">
    <w:abstractNumId w:val="0"/>
  </w:num>
  <w:num w:numId="5" w16cid:durableId="10150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50"/>
    <w:rsid w:val="00130C09"/>
    <w:rsid w:val="0047560D"/>
    <w:rsid w:val="004A63E9"/>
    <w:rsid w:val="005E0A47"/>
    <w:rsid w:val="00700019"/>
    <w:rsid w:val="00751F93"/>
    <w:rsid w:val="00B50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1275F"/>
  <w15:chartTrackingRefBased/>
  <w15:docId w15:val="{742D99B4-62F5-4846-B412-B702A24BD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560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2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98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02310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844628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297777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947869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2113630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86920542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2512314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1086264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685219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7955187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7226051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677278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680891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92978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74747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20464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9079301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223378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22707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186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2023-11-16T09:19:00Z</dcterms:created>
  <dcterms:modified xsi:type="dcterms:W3CDTF">2023-11-16T09:22:00Z</dcterms:modified>
</cp:coreProperties>
</file>